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南京审计大学政府审计学院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关于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2017级审计学辅修专业第二次开课的通</w:t>
      </w:r>
      <w:r>
        <w:rPr>
          <w:rFonts w:ascii="宋体" w:hAnsi="宋体" w:eastAsia="宋体" w:cs="宋体"/>
          <w:sz w:val="28"/>
          <w:szCs w:val="28"/>
        </w:rPr>
        <w:t>知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各位2017级审计学辅修专业同学：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一、2017级审计学辅修专业2019-2010学年第一学期开设的课程为：《中级财务会计》、《政府审计学》和《内部审计学》。其中《政府审计学》为面授，课表详见《附件4：2017级审计学辅修专业第二次开课课程面授及考试安排表》；《内部审计学》和《中级财务会计》为上网在线学习，具体学习要求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《内部审计学》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学习时间：本周至17周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学习形式：上网自主学习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学习平台：中国大学MOOC （https://www.icourse163.org/）：《内部审计学》，南京审计大学,本校SPOC课程，李曼、陈丹萍、赵珊 主讲，具体在线学习操作流程详见《附件1：学生在线学习操作流程-南审版》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考核方式：期末考试（纸质、闭卷），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  <w:t>占比60%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853" w:leftChars="342" w:right="0" w:hanging="1135" w:hangingChars="473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 xml:space="preserve">        平时成绩（MOOC平台每章节的的在线测验与作业），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  <w:t>占比：40%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期末考试时间：2019年12月29日下午2：20-4：20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期末考试地点：敏知107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《中级财务会计》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学习时间：本周至17周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学习形式：上网自主学习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学习平台：中国大学MOOC （https://www.icourse163.org/）：《中级财务会计》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，东北财经大学，耿玮 主讲。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考核方式：期末考试（纸质、闭卷），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  <w:t>占比50%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853" w:leftChars="342" w:right="0" w:hanging="1135" w:hangingChars="473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 xml:space="preserve">        平时成绩（课程期间由南审老师布置5次线下作业，学生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green"/>
          <w:lang w:val="en-US" w:eastAsia="zh-CN" w:bidi="ar"/>
        </w:rPr>
        <w:t>手写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完成。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green"/>
          <w:lang w:val="en-US" w:eastAsia="zh-CN" w:bidi="ar"/>
        </w:rPr>
        <w:t>16周前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学生上交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green"/>
          <w:lang w:val="en-US" w:eastAsia="zh-CN" w:bidi="ar"/>
        </w:rPr>
        <w:t>纸质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作业供老师批阅评分。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"/>
        </w:rPr>
        <w:t>占比：50%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期末考试时间：2019年12月25日下午2：20-4：20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期末考试地点：敏知107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免修办理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申请本学期课程免修的同学请带上成绩单原件于10月9日下午2点至4点间前住敏行楼312室办理手续，过期不补办。免修的规定详见《附件2：南京审计大学辅修专业及辅修学位管理细则（试行）》。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注意事项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请各位同学及时查阅《附件2：南京审计大学辅修专业及辅修学位管理细则（试行）》和《附件3：审计学辅修专业培养方案》了解相关细则及教学计划。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请各位同学关注政府审计学院网站（ http://sga.nau.edu.cn/），并加入“2017级审计学辅修专业群”,群号：1004213067。我院有关辅修的教学通知届时通过这两个渠道发布。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交费事宜另行通知。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righ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南京审计大学政府审计学院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righ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2019年9月27日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righ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附件1：学生在线学习操作流程-南审版学生在线学习操作流程-南审版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附件2：南京审计大学辅修专业及辅修学位管理细则（试行）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附件3：审计学辅修专业培养方案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"/>
        </w:rPr>
        <w:t>附件4：2017级审计学辅修专业第二次开课课程面授及考试安排表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AFE9"/>
    <w:multiLevelType w:val="singleLevel"/>
    <w:tmpl w:val="30B3AF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E7135B7"/>
    <w:multiLevelType w:val="singleLevel"/>
    <w:tmpl w:val="6E7135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386F"/>
    <w:rsid w:val="07A227A0"/>
    <w:rsid w:val="08DF59AD"/>
    <w:rsid w:val="0B946DF4"/>
    <w:rsid w:val="0BB86560"/>
    <w:rsid w:val="114F2415"/>
    <w:rsid w:val="14116FF7"/>
    <w:rsid w:val="1D65720E"/>
    <w:rsid w:val="21F50094"/>
    <w:rsid w:val="27E73F91"/>
    <w:rsid w:val="2C110AA9"/>
    <w:rsid w:val="2F794DA0"/>
    <w:rsid w:val="3071429C"/>
    <w:rsid w:val="33454252"/>
    <w:rsid w:val="36FE25B2"/>
    <w:rsid w:val="41CE48F7"/>
    <w:rsid w:val="45BC0888"/>
    <w:rsid w:val="4647668E"/>
    <w:rsid w:val="48AC442F"/>
    <w:rsid w:val="4A72065B"/>
    <w:rsid w:val="5D7D66B9"/>
    <w:rsid w:val="5E303826"/>
    <w:rsid w:val="61A72A4D"/>
    <w:rsid w:val="667D1B1E"/>
    <w:rsid w:val="72F63445"/>
    <w:rsid w:val="733311C7"/>
    <w:rsid w:val="743128BD"/>
    <w:rsid w:val="76B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xxy</dc:creator>
  <cp:lastModifiedBy>黄牙</cp:lastModifiedBy>
  <cp:lastPrinted>2019-04-16T03:23:00Z</cp:lastPrinted>
  <dcterms:modified xsi:type="dcterms:W3CDTF">2019-10-08T08:40:20Z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